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61E79" w:rsidRPr="00861E79" w:rsidTr="00861E79">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861E79" w:rsidRPr="00861E79">
              <w:trPr>
                <w:jc w:val="center"/>
              </w:trPr>
              <w:tc>
                <w:tcPr>
                  <w:tcW w:w="0" w:type="auto"/>
                  <w:shd w:val="clear" w:color="auto" w:fill="FFFFFF"/>
                  <w:tcMar>
                    <w:top w:w="120" w:type="dxa"/>
                    <w:left w:w="0" w:type="dxa"/>
                    <w:bottom w:w="0" w:type="dxa"/>
                    <w:right w:w="0" w:type="dxa"/>
                  </w:tcMar>
                  <w:vAlign w:val="center"/>
                  <w:hideMark/>
                </w:tcPr>
                <w:p w:rsidR="00861E79" w:rsidRPr="00861E79" w:rsidRDefault="00861E79" w:rsidP="00861E79">
                  <w:pPr>
                    <w:spacing w:after="450"/>
                    <w:jc w:val="center"/>
                    <w:rPr>
                      <w:rFonts w:ascii="Calibri" w:eastAsia="Times New Roman" w:hAnsi="Calibri" w:cs="Calibri"/>
                      <w:sz w:val="22"/>
                      <w:szCs w:val="22"/>
                    </w:rPr>
                  </w:pPr>
                  <w:r w:rsidRPr="00861E79">
                    <w:rPr>
                      <w:rFonts w:ascii="Helvetica" w:eastAsia="Times New Roman" w:hAnsi="Helvetica" w:cs="Calibri"/>
                      <w:color w:val="333333"/>
                      <w:sz w:val="22"/>
                      <w:szCs w:val="22"/>
                    </w:rPr>
                    <w:fldChar w:fldCharType="begin"/>
                  </w:r>
                  <w:r w:rsidRPr="00861E79">
                    <w:rPr>
                      <w:rFonts w:ascii="Helvetica" w:eastAsia="Times New Roman" w:hAnsi="Helvetica" w:cs="Calibri"/>
                      <w:color w:val="333333"/>
                      <w:sz w:val="22"/>
                      <w:szCs w:val="22"/>
                    </w:rPr>
                    <w:instrText xml:space="preserve"> INCLUDEPICTURE "/var/folders/n7/nvxjyj7j0_nb5kxmlsdvm_bc0000gn/T/com.microsoft.Word/WebArchiveCopyPasteTempFiles/Lieu_Header.jpg?1392245804" \* MERGEFORMATINET </w:instrText>
                  </w:r>
                  <w:r w:rsidRPr="00861E79">
                    <w:rPr>
                      <w:rFonts w:ascii="Helvetica" w:eastAsia="Times New Roman" w:hAnsi="Helvetica" w:cs="Calibri"/>
                      <w:color w:val="333333"/>
                      <w:sz w:val="22"/>
                      <w:szCs w:val="22"/>
                    </w:rPr>
                    <w:fldChar w:fldCharType="separate"/>
                  </w:r>
                  <w:r w:rsidRPr="00861E79">
                    <w:rPr>
                      <w:rFonts w:ascii="Helvetica" w:eastAsia="Times New Roman" w:hAnsi="Helvetica" w:cs="Calibri"/>
                      <w:noProof/>
                      <w:color w:val="333333"/>
                      <w:sz w:val="22"/>
                      <w:szCs w:val="22"/>
                    </w:rPr>
                    <w:drawing>
                      <wp:inline distT="0" distB="0" distL="0" distR="0">
                        <wp:extent cx="5943600" cy="1071880"/>
                        <wp:effectExtent l="0" t="0" r="0" b="0"/>
                        <wp:docPr id="2" name="Picture 2" descr="Lieu&#13;&#13;for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u&#13;&#13;for Congr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1880"/>
                                </a:xfrm>
                                <a:prstGeom prst="rect">
                                  <a:avLst/>
                                </a:prstGeom>
                                <a:noFill/>
                                <a:ln>
                                  <a:noFill/>
                                </a:ln>
                              </pic:spPr>
                            </pic:pic>
                          </a:graphicData>
                        </a:graphic>
                      </wp:inline>
                    </w:drawing>
                  </w:r>
                  <w:r w:rsidRPr="00861E79">
                    <w:rPr>
                      <w:rFonts w:ascii="Helvetica" w:eastAsia="Times New Roman" w:hAnsi="Helvetica" w:cs="Calibri"/>
                      <w:color w:val="333333"/>
                      <w:sz w:val="22"/>
                      <w:szCs w:val="22"/>
                    </w:rPr>
                    <w:fldChar w:fldCharType="end"/>
                  </w:r>
                </w:p>
              </w:tc>
            </w:tr>
            <w:tr w:rsidR="00861E79" w:rsidRPr="00861E79">
              <w:trPr>
                <w:jc w:val="center"/>
              </w:trPr>
              <w:tc>
                <w:tcPr>
                  <w:tcW w:w="0" w:type="auto"/>
                  <w:shd w:val="clear" w:color="auto" w:fill="FFFFFF"/>
                  <w:tcMar>
                    <w:top w:w="225" w:type="dxa"/>
                    <w:left w:w="225" w:type="dxa"/>
                    <w:bottom w:w="0" w:type="dxa"/>
                    <w:right w:w="225" w:type="dxa"/>
                  </w:tcMar>
                  <w:vAlign w:val="center"/>
                  <w:hideMark/>
                </w:tcPr>
                <w:p w:rsidR="00861E79" w:rsidRPr="00861E79" w:rsidRDefault="00861E79" w:rsidP="00861E79">
                  <w:pPr>
                    <w:spacing w:before="100" w:beforeAutospacing="1" w:after="100" w:afterAutospacing="1"/>
                    <w:rPr>
                      <w:rFonts w:ascii="Times New Roman" w:eastAsia="Times New Roman" w:hAnsi="Times New Roman" w:cs="Times New Roman"/>
                    </w:rPr>
                  </w:pPr>
                  <w:r w:rsidRPr="00861E79">
                    <w:rPr>
                      <w:rFonts w:ascii="Helvetica" w:eastAsia="Times New Roman" w:hAnsi="Helvetica" w:cs="Times New Roman"/>
                      <w:color w:val="000000"/>
                    </w:rPr>
                    <w:t>Voting has already begun across California, with millions of voters having cast their ballots by mail. So unlike in other years when voting largely took place on Election Day, we’re already in the thick of this year’s election -- that’s why it’s so important that our campaign has the resources needed to reach voters now.</w:t>
                  </w:r>
                  <w:r w:rsidRPr="00861E79">
                    <w:rPr>
                      <w:rFonts w:ascii="Helvetica" w:eastAsia="Times New Roman" w:hAnsi="Helvetica" w:cs="Times New Roman"/>
                      <w:color w:val="000000"/>
                    </w:rPr>
                    <w:br/>
                  </w:r>
                  <w:r w:rsidRPr="00861E79">
                    <w:rPr>
                      <w:rFonts w:ascii="Helvetica" w:eastAsia="Times New Roman" w:hAnsi="Helvetica" w:cs="Times New Roman"/>
                      <w:color w:val="000000"/>
                    </w:rPr>
                    <w:br/>
                    <w:t>So today, I wanted to reach out and let our supporters know about one of the last remaining opportunities to get involved in this race. Next Thursday, October 29th, we’ll be hosting a virtual event in support of my re-election campaign, and we’re counting on you to help us make these final days count!</w:t>
                  </w:r>
                  <w:r w:rsidRPr="00861E79">
                    <w:rPr>
                      <w:rFonts w:ascii="Helvetica" w:eastAsia="Times New Roman" w:hAnsi="Helvetica" w:cs="Times New Roman"/>
                      <w:color w:val="000000"/>
                    </w:rPr>
                    <w:br/>
                  </w:r>
                  <w:r w:rsidRPr="00861E79">
                    <w:rPr>
                      <w:rFonts w:ascii="Helvetica" w:eastAsia="Times New Roman" w:hAnsi="Helvetica" w:cs="Times New Roman"/>
                      <w:color w:val="000000"/>
                    </w:rPr>
                    <w:br/>
                  </w:r>
                  <w:r w:rsidRPr="00861E79">
                    <w:rPr>
                      <w:rFonts w:ascii="Helvetica" w:eastAsia="Times New Roman" w:hAnsi="Helvetica" w:cs="Times New Roman"/>
                      <w:b/>
                      <w:bCs/>
                      <w:color w:val="000000"/>
                    </w:rPr>
                    <w:t>WHEN: </w:t>
                  </w:r>
                  <w:r w:rsidRPr="00861E79">
                    <w:rPr>
                      <w:rFonts w:ascii="Helvetica" w:eastAsia="Times New Roman" w:hAnsi="Helvetica" w:cs="Times New Roman"/>
                      <w:color w:val="000000"/>
                    </w:rPr>
                    <w:t>Thursday, October 29th</w:t>
                  </w:r>
                  <w:r w:rsidRPr="00861E79">
                    <w:rPr>
                      <w:rFonts w:ascii="Helvetica" w:eastAsia="Times New Roman" w:hAnsi="Helvetica" w:cs="Times New Roman"/>
                      <w:color w:val="000000"/>
                    </w:rPr>
                    <w:br/>
                    <w:t>7:00 PM PST: Sponsor Zoom</w:t>
                  </w:r>
                  <w:r w:rsidRPr="00861E79">
                    <w:rPr>
                      <w:rFonts w:ascii="Helvetica" w:eastAsia="Times New Roman" w:hAnsi="Helvetica" w:cs="Times New Roman"/>
                      <w:color w:val="000000"/>
                    </w:rPr>
                    <w:br/>
                    <w:t>7:30 - 8:00 PM PST: General Zoom</w:t>
                  </w:r>
                  <w:r w:rsidRPr="00861E79">
                    <w:rPr>
                      <w:rFonts w:ascii="Helvetica" w:eastAsia="Times New Roman" w:hAnsi="Helvetica" w:cs="Times New Roman"/>
                      <w:color w:val="000000"/>
                    </w:rPr>
                    <w:br/>
                  </w:r>
                  <w:r w:rsidRPr="00861E79">
                    <w:rPr>
                      <w:rFonts w:ascii="Helvetica" w:eastAsia="Times New Roman" w:hAnsi="Helvetica" w:cs="Times New Roman"/>
                      <w:b/>
                      <w:bCs/>
                      <w:color w:val="000000"/>
                    </w:rPr>
                    <w:t>WHERE:</w:t>
                  </w:r>
                  <w:r w:rsidRPr="00861E79">
                    <w:rPr>
                      <w:rFonts w:ascii="Helvetica" w:eastAsia="Times New Roman" w:hAnsi="Helvetica" w:cs="Times New Roman"/>
                      <w:color w:val="000000"/>
                    </w:rPr>
                    <w:t> Zoom link provided 48 hours prior to the event</w:t>
                  </w:r>
                  <w:r w:rsidRPr="00861E79">
                    <w:rPr>
                      <w:rFonts w:ascii="Helvetica" w:eastAsia="Times New Roman" w:hAnsi="Helvetica" w:cs="Times New Roman"/>
                      <w:color w:val="000000"/>
                    </w:rPr>
                    <w:br/>
                  </w:r>
                  <w:r w:rsidRPr="00861E79">
                    <w:rPr>
                      <w:rFonts w:ascii="Helvetica" w:eastAsia="Times New Roman" w:hAnsi="Helvetica" w:cs="Times New Roman"/>
                      <w:color w:val="000000"/>
                    </w:rPr>
                    <w:br/>
                    <w:t xml:space="preserve">To RSVP, contact </w:t>
                  </w:r>
                  <w:proofErr w:type="spellStart"/>
                  <w:r w:rsidRPr="00861E79">
                    <w:rPr>
                      <w:rFonts w:ascii="Helvetica" w:eastAsia="Times New Roman" w:hAnsi="Helvetica" w:cs="Times New Roman"/>
                      <w:color w:val="000000"/>
                    </w:rPr>
                    <w:t>Genelle</w:t>
                  </w:r>
                  <w:proofErr w:type="spellEnd"/>
                  <w:r w:rsidRPr="00861E79">
                    <w:rPr>
                      <w:rFonts w:ascii="Helvetica" w:eastAsia="Times New Roman" w:hAnsi="Helvetica" w:cs="Times New Roman"/>
                      <w:color w:val="000000"/>
                    </w:rPr>
                    <w:t xml:space="preserve"> at </w:t>
                  </w:r>
                  <w:hyperlink r:id="rId5" w:history="1">
                    <w:r w:rsidRPr="00861E79">
                      <w:rPr>
                        <w:rFonts w:ascii="Helvetica" w:eastAsia="Times New Roman" w:hAnsi="Helvetica" w:cs="Times New Roman"/>
                        <w:b/>
                        <w:bCs/>
                        <w:color w:val="800080"/>
                        <w:u w:val="single"/>
                      </w:rPr>
                      <w:t>Genelle.Buchert@gmail.com</w:t>
                    </w:r>
                  </w:hyperlink>
                  <w:r w:rsidRPr="00861E79">
                    <w:rPr>
                      <w:rFonts w:ascii="Helvetica" w:eastAsia="Times New Roman" w:hAnsi="Helvetica" w:cs="Times New Roman"/>
                      <w:color w:val="000000"/>
                    </w:rPr>
                    <w:t>, call 562-981-2111, or click the link below:</w:t>
                  </w:r>
                </w:p>
                <w:p w:rsidR="00861E79" w:rsidRPr="00861E79" w:rsidRDefault="00861E79" w:rsidP="00861E79">
                  <w:pPr>
                    <w:spacing w:before="100" w:beforeAutospacing="1" w:after="100" w:afterAutospacing="1"/>
                    <w:jc w:val="center"/>
                    <w:rPr>
                      <w:rFonts w:ascii="Times New Roman" w:eastAsia="Times New Roman" w:hAnsi="Times New Roman" w:cs="Times New Roman"/>
                    </w:rPr>
                  </w:pPr>
                  <w:hyperlink r:id="rId6" w:history="1">
                    <w:r w:rsidRPr="00861E79">
                      <w:rPr>
                        <w:rFonts w:ascii="avenir" w:eastAsia="Times New Roman" w:hAnsi="avenir" w:cs="Times New Roman"/>
                        <w:b/>
                        <w:bCs/>
                        <w:color w:val="FFFFFF"/>
                        <w:sz w:val="31"/>
                        <w:szCs w:val="31"/>
                        <w:u w:val="single"/>
                        <w:bdr w:val="single" w:sz="8" w:space="0" w:color="246A9E" w:frame="1"/>
                        <w:shd w:val="clear" w:color="auto" w:fill="246A9E"/>
                      </w:rPr>
                      <w:t>CLICK HERE TO RSVP</w:t>
                    </w:r>
                  </w:hyperlink>
                </w:p>
                <w:p w:rsidR="00861E79" w:rsidRPr="00861E79" w:rsidRDefault="00861E79" w:rsidP="00861E79">
                  <w:pPr>
                    <w:spacing w:before="100" w:beforeAutospacing="1" w:after="100" w:afterAutospacing="1"/>
                    <w:rPr>
                      <w:rFonts w:ascii="Times New Roman" w:eastAsia="Times New Roman" w:hAnsi="Times New Roman" w:cs="Times New Roman"/>
                    </w:rPr>
                  </w:pPr>
                  <w:r w:rsidRPr="00861E79">
                    <w:rPr>
                      <w:rFonts w:ascii="Helvetica" w:eastAsia="Times New Roman" w:hAnsi="Helvetica" w:cs="Times New Roman"/>
                      <w:color w:val="000000"/>
                    </w:rPr>
                    <w:t>Time’s running out, so RSVP today and reserve your spot!</w:t>
                  </w:r>
                  <w:r w:rsidRPr="00861E79">
                    <w:rPr>
                      <w:rFonts w:ascii="Helvetica" w:eastAsia="Times New Roman" w:hAnsi="Helvetica" w:cs="Times New Roman"/>
                      <w:color w:val="000000"/>
                    </w:rPr>
                    <w:br/>
                  </w:r>
                  <w:r w:rsidRPr="00861E79">
                    <w:rPr>
                      <w:rFonts w:ascii="Helvetica" w:eastAsia="Times New Roman" w:hAnsi="Helvetica" w:cs="Times New Roman"/>
                      <w:color w:val="000000"/>
                    </w:rPr>
                    <w:br/>
                    <w:t>Best,</w:t>
                  </w:r>
                  <w:r w:rsidRPr="00861E79">
                    <w:rPr>
                      <w:rFonts w:ascii="Helvetica" w:eastAsia="Times New Roman" w:hAnsi="Helvetica" w:cs="Times New Roman"/>
                      <w:color w:val="000000"/>
                    </w:rPr>
                    <w:br/>
                    <w:t>Ted</w:t>
                  </w:r>
                </w:p>
                <w:p w:rsidR="00861E79" w:rsidRPr="00861E79" w:rsidRDefault="00861E79" w:rsidP="00861E79">
                  <w:pPr>
                    <w:spacing w:before="100" w:beforeAutospacing="1" w:after="100" w:afterAutospacing="1"/>
                    <w:jc w:val="center"/>
                    <w:rPr>
                      <w:rFonts w:ascii="Times New Roman" w:eastAsia="Times New Roman" w:hAnsi="Times New Roman" w:cs="Times New Roman"/>
                    </w:rPr>
                  </w:pPr>
                  <w:hyperlink r:id="rId7" w:history="1">
                    <w:r w:rsidRPr="00861E79">
                      <w:rPr>
                        <w:rFonts w:ascii="avenir" w:eastAsia="Times New Roman" w:hAnsi="avenir" w:cs="Times New Roman"/>
                        <w:b/>
                        <w:bCs/>
                        <w:color w:val="FFFFFF"/>
                        <w:sz w:val="31"/>
                        <w:szCs w:val="31"/>
                        <w:u w:val="single"/>
                        <w:bdr w:val="single" w:sz="8" w:space="0" w:color="246A9E" w:frame="1"/>
                        <w:shd w:val="clear" w:color="auto" w:fill="246A9E"/>
                      </w:rPr>
                      <w:t>RSVP TODAY</w:t>
                    </w:r>
                  </w:hyperlink>
                </w:p>
                <w:p w:rsidR="00861E79" w:rsidRPr="00861E79" w:rsidRDefault="00861E79" w:rsidP="00861E79">
                  <w:pPr>
                    <w:spacing w:before="100" w:beforeAutospacing="1" w:after="100" w:afterAutospacing="1"/>
                    <w:jc w:val="center"/>
                    <w:rPr>
                      <w:rFonts w:ascii="Times New Roman" w:eastAsia="Times New Roman" w:hAnsi="Times New Roman" w:cs="Times New Roman"/>
                    </w:rPr>
                  </w:pPr>
                  <w:r w:rsidRPr="00861E79">
                    <w:rPr>
                      <w:rFonts w:ascii="Helvetica" w:eastAsia="Times New Roman" w:hAnsi="Helvetica" w:cs="Times New Roman"/>
                      <w:color w:val="333333"/>
                    </w:rPr>
                    <w:t> </w:t>
                  </w:r>
                </w:p>
                <w:p w:rsidR="00861E79" w:rsidRPr="00861E79" w:rsidRDefault="00861E79" w:rsidP="00861E79">
                  <w:pPr>
                    <w:shd w:val="clear" w:color="auto" w:fill="FFFFFF"/>
                    <w:rPr>
                      <w:rFonts w:ascii="Calibri" w:eastAsia="Times New Roman" w:hAnsi="Calibri" w:cs="Calibri"/>
                      <w:sz w:val="22"/>
                      <w:szCs w:val="22"/>
                    </w:rPr>
                  </w:pPr>
                  <w:r w:rsidRPr="00861E79">
                    <w:rPr>
                      <w:rFonts w:ascii="Arial" w:eastAsia="Times New Roman" w:hAnsi="Arial" w:cs="Arial"/>
                      <w:color w:val="000000"/>
                      <w:sz w:val="19"/>
                      <w:szCs w:val="19"/>
                    </w:rPr>
                    <w:t> </w:t>
                  </w:r>
                </w:p>
              </w:tc>
            </w:tr>
            <w:tr w:rsidR="00861E79" w:rsidRPr="00861E79">
              <w:trPr>
                <w:jc w:val="center"/>
              </w:trPr>
              <w:tc>
                <w:tcPr>
                  <w:tcW w:w="0" w:type="auto"/>
                  <w:shd w:val="clear" w:color="auto" w:fill="FFFFFF"/>
                  <w:tcMar>
                    <w:top w:w="300" w:type="dxa"/>
                    <w:left w:w="225" w:type="dxa"/>
                    <w:bottom w:w="0" w:type="dxa"/>
                    <w:right w:w="225" w:type="dxa"/>
                  </w:tcMar>
                  <w:vAlign w:val="center"/>
                  <w:hideMark/>
                </w:tcPr>
                <w:p w:rsidR="00861E79" w:rsidRPr="00861E79" w:rsidRDefault="00861E79" w:rsidP="00861E79">
                  <w:pPr>
                    <w:spacing w:before="100" w:beforeAutospacing="1" w:after="100" w:afterAutospacing="1"/>
                    <w:rPr>
                      <w:rFonts w:ascii="Times New Roman" w:eastAsia="Times New Roman" w:hAnsi="Times New Roman" w:cs="Times New Roman"/>
                    </w:rPr>
                  </w:pPr>
                  <w:r w:rsidRPr="00861E79">
                    <w:rPr>
                      <w:rFonts w:ascii="Helvetica" w:eastAsia="Times New Roman" w:hAnsi="Helvetica" w:cs="Times New Roman"/>
                      <w:color w:val="898989"/>
                      <w:sz w:val="20"/>
                      <w:szCs w:val="20"/>
                    </w:rPr>
                    <w:t> </w:t>
                  </w:r>
                </w:p>
                <w:p w:rsidR="00861E79" w:rsidRPr="00861E79" w:rsidRDefault="000C2517" w:rsidP="00861E79">
                  <w:pPr>
                    <w:jc w:val="center"/>
                    <w:rPr>
                      <w:rFonts w:ascii="Helvetica" w:eastAsia="Times New Roman" w:hAnsi="Helvetica" w:cs="Calibri"/>
                      <w:color w:val="333333"/>
                      <w:sz w:val="22"/>
                      <w:szCs w:val="22"/>
                    </w:rPr>
                  </w:pPr>
                  <w:r w:rsidRPr="00861E79">
                    <w:rPr>
                      <w:rFonts w:ascii="Helvetica" w:eastAsia="Times New Roman" w:hAnsi="Helvetica" w:cs="Calibri"/>
                      <w:noProof/>
                      <w:color w:val="333333"/>
                      <w:sz w:val="22"/>
                      <w:szCs w:val="22"/>
                    </w:rPr>
                    <w:pict>
                      <v:rect id="_x0000_i1026" alt="" style="width:227.2pt;height:.05pt;mso-width-percent:0;mso-height-percent:0;mso-width-percent:0;mso-height-percent:0" o:hrpct="510" o:hralign="center" o:hrstd="t" o:hr="t" fillcolor="#a0a0a0" stroked="f"/>
                    </w:pict>
                  </w:r>
                </w:p>
                <w:p w:rsidR="00861E79" w:rsidRPr="00861E79" w:rsidRDefault="00861E79" w:rsidP="00861E79">
                  <w:pPr>
                    <w:rPr>
                      <w:rFonts w:ascii="Calibri" w:eastAsia="Times New Roman" w:hAnsi="Calibri" w:cs="Calibri"/>
                      <w:sz w:val="22"/>
                      <w:szCs w:val="22"/>
                    </w:rPr>
                  </w:pPr>
                  <w:hyperlink r:id="rId8" w:history="1">
                    <w:r w:rsidRPr="00861E79">
                      <w:rPr>
                        <w:rFonts w:ascii="Helvetica" w:eastAsia="Times New Roman" w:hAnsi="Helvetica" w:cs="Calibri"/>
                        <w:color w:val="1488B9"/>
                        <w:sz w:val="22"/>
                        <w:szCs w:val="22"/>
                        <w:u w:val="single"/>
                      </w:rPr>
                      <w:t>www.tedlieu.com</w:t>
                    </w:r>
                  </w:hyperlink>
                  <w:r w:rsidRPr="00861E79">
                    <w:rPr>
                      <w:rFonts w:ascii="Helvetica" w:eastAsia="Times New Roman" w:hAnsi="Helvetica" w:cs="Calibri"/>
                      <w:color w:val="333333"/>
                      <w:sz w:val="22"/>
                      <w:szCs w:val="22"/>
                    </w:rPr>
                    <w:br/>
                    <w:t>Ted Lieu for Congress · United States </w:t>
                  </w:r>
                  <w:r w:rsidRPr="00861E79">
                    <w:rPr>
                      <w:rFonts w:ascii="Helvetica" w:eastAsia="Times New Roman" w:hAnsi="Helvetica" w:cs="Calibri"/>
                      <w:color w:val="333333"/>
                      <w:sz w:val="22"/>
                      <w:szCs w:val="22"/>
                    </w:rPr>
                    <w:br/>
                  </w:r>
                  <w:r w:rsidRPr="00861E79">
                    <w:rPr>
                      <w:rFonts w:ascii="Helvetica" w:eastAsia="Times New Roman" w:hAnsi="Helvetica" w:cs="Calibri"/>
                      <w:color w:val="333333"/>
                      <w:sz w:val="22"/>
                      <w:szCs w:val="22"/>
                    </w:rPr>
                    <w:br/>
                  </w:r>
                </w:p>
                <w:p w:rsidR="00861E79" w:rsidRPr="00861E79" w:rsidRDefault="000C2517" w:rsidP="00861E79">
                  <w:pPr>
                    <w:jc w:val="center"/>
                    <w:rPr>
                      <w:rFonts w:ascii="Helvetica" w:eastAsia="Times New Roman" w:hAnsi="Helvetica" w:cs="Calibri"/>
                      <w:color w:val="333333"/>
                      <w:sz w:val="22"/>
                      <w:szCs w:val="22"/>
                    </w:rPr>
                  </w:pPr>
                  <w:r w:rsidRPr="00861E79">
                    <w:rPr>
                      <w:rFonts w:ascii="Helvetica" w:eastAsia="Times New Roman" w:hAnsi="Helvetica" w:cs="Calibri"/>
                      <w:noProof/>
                      <w:color w:val="333333"/>
                      <w:sz w:val="22"/>
                      <w:szCs w:val="22"/>
                    </w:rPr>
                    <w:pict>
                      <v:rect id="_x0000_i1025" alt="" style="width:227.2pt;height:.05pt;mso-width-percent:0;mso-height-percent:0;mso-width-percent:0;mso-height-percent:0" o:hrpct="510" o:hralign="center" o:hrstd="t" o:hr="t" fillcolor="#a0a0a0" stroked="f"/>
                    </w:pict>
                  </w:r>
                </w:p>
              </w:tc>
            </w:tr>
            <w:tr w:rsidR="00861E79" w:rsidRPr="00861E79">
              <w:trPr>
                <w:jc w:val="center"/>
              </w:trPr>
              <w:tc>
                <w:tcPr>
                  <w:tcW w:w="0" w:type="auto"/>
                  <w:shd w:val="clear" w:color="auto" w:fill="FFFFFF"/>
                  <w:tcMar>
                    <w:top w:w="225" w:type="dxa"/>
                    <w:left w:w="225" w:type="dxa"/>
                    <w:bottom w:w="0" w:type="dxa"/>
                    <w:right w:w="225" w:type="dxa"/>
                  </w:tcMar>
                  <w:vAlign w:val="center"/>
                  <w:hideMark/>
                </w:tcPr>
                <w:p w:rsidR="00861E79" w:rsidRPr="00861E79" w:rsidRDefault="00861E79" w:rsidP="00861E79">
                  <w:pPr>
                    <w:spacing w:before="100" w:beforeAutospacing="1" w:after="100" w:afterAutospacing="1"/>
                    <w:jc w:val="center"/>
                    <w:rPr>
                      <w:rFonts w:ascii="Times New Roman" w:eastAsia="Times New Roman" w:hAnsi="Times New Roman" w:cs="Times New Roman"/>
                    </w:rPr>
                  </w:pPr>
                  <w:r w:rsidRPr="00861E79">
                    <w:rPr>
                      <w:rFonts w:ascii="Helvetica" w:eastAsia="Times New Roman" w:hAnsi="Helvetica" w:cs="Times New Roman"/>
                      <w:color w:val="898989"/>
                      <w:sz w:val="20"/>
                      <w:szCs w:val="20"/>
                    </w:rPr>
                    <w:lastRenderedPageBreak/>
                    <w:t>Paid for by Ted Lieu for Congress</w:t>
                  </w:r>
                </w:p>
              </w:tc>
            </w:tr>
          </w:tbl>
          <w:p w:rsidR="00861E79" w:rsidRPr="00861E79" w:rsidRDefault="00861E79" w:rsidP="00861E79">
            <w:pPr>
              <w:jc w:val="center"/>
              <w:rPr>
                <w:rFonts w:ascii="-webkit-standard" w:eastAsia="Times New Roman" w:hAnsi="-webkit-standard" w:cs="Times New Roman"/>
              </w:rPr>
            </w:pPr>
          </w:p>
        </w:tc>
      </w:tr>
    </w:tbl>
    <w:p w:rsidR="00861E79" w:rsidRPr="00861E79" w:rsidRDefault="00861E79" w:rsidP="00861E79">
      <w:pPr>
        <w:rPr>
          <w:rFonts w:ascii="Calibri" w:eastAsia="Times New Roman" w:hAnsi="Calibri" w:cs="Calibri"/>
          <w:color w:val="000000"/>
          <w:sz w:val="22"/>
          <w:szCs w:val="22"/>
        </w:rPr>
      </w:pPr>
      <w:r w:rsidRPr="00861E79">
        <w:rPr>
          <w:rFonts w:ascii="Helvetica" w:eastAsia="Times New Roman" w:hAnsi="Helvetica" w:cs="Calibri"/>
          <w:color w:val="333333"/>
          <w:sz w:val="22"/>
          <w:szCs w:val="22"/>
          <w:lang w:val="en"/>
        </w:rPr>
        <w:lastRenderedPageBreak/>
        <w:fldChar w:fldCharType="begin"/>
      </w:r>
      <w:r w:rsidRPr="00861E79">
        <w:rPr>
          <w:rFonts w:ascii="Helvetica" w:eastAsia="Times New Roman" w:hAnsi="Helvetica" w:cs="Calibri"/>
          <w:color w:val="333333"/>
          <w:sz w:val="22"/>
          <w:szCs w:val="22"/>
          <w:lang w:val="en"/>
        </w:rPr>
        <w:instrText xml:space="preserve"> INCLUDEPICTURE "/var/folders/n7/nvxjyj7j0_nb5kxmlsdvm_bc0000gn/T/com.microsoft.Word/WebArchiveCopyPasteTempFiles/o?e=a3943e683fa5f8a952b7b25817c2b6b896d97884&amp;utm_source=tedlieu&amp;utm_medium=email&amp;utm_campaign=10_29_event" \* MERGEFORMATINET </w:instrText>
      </w:r>
      <w:r w:rsidRPr="00861E79">
        <w:rPr>
          <w:rFonts w:ascii="Helvetica" w:eastAsia="Times New Roman" w:hAnsi="Helvetica" w:cs="Calibri"/>
          <w:color w:val="333333"/>
          <w:sz w:val="22"/>
          <w:szCs w:val="22"/>
          <w:lang w:val="en"/>
        </w:rPr>
        <w:fldChar w:fldCharType="separate"/>
      </w:r>
      <w:r w:rsidRPr="00861E79">
        <w:rPr>
          <w:rFonts w:ascii="Helvetica" w:eastAsia="Times New Roman" w:hAnsi="Helvetica" w:cs="Calibri"/>
          <w:noProof/>
          <w:color w:val="333333"/>
          <w:sz w:val="22"/>
          <w:szCs w:val="22"/>
          <w:lang w:val="en"/>
        </w:rPr>
        <w:drawing>
          <wp:inline distT="0" distB="0" distL="0" distR="0">
            <wp:extent cx="12700" cy="12700"/>
            <wp:effectExtent l="0" t="0" r="0" b="0"/>
            <wp:docPr id="1" name="Picture 1" descr="http://www.tedlieu.com/r/o?e=a3943e683fa5f8a952b7b25817c2b6b896d97884&amp;utm_source=tedlieu&amp;utm_medium=email&amp;utm_campaign=10_29_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dlieu.com/r/o?e=a3943e683fa5f8a952b7b25817c2b6b896d97884&amp;utm_source=tedlieu&amp;utm_medium=email&amp;utm_campaign=10_29_ev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61E79">
        <w:rPr>
          <w:rFonts w:ascii="Helvetica" w:eastAsia="Times New Roman" w:hAnsi="Helvetica" w:cs="Calibri"/>
          <w:color w:val="333333"/>
          <w:sz w:val="22"/>
          <w:szCs w:val="22"/>
          <w:lang w:val="en"/>
        </w:rPr>
        <w:fldChar w:fldCharType="end"/>
      </w:r>
    </w:p>
    <w:p w:rsidR="003D4C68" w:rsidRDefault="000C2517">
      <w:bookmarkStart w:id="0" w:name="_GoBack"/>
      <w:bookmarkEnd w:id="0"/>
    </w:p>
    <w:sectPr w:rsidR="003D4C68" w:rsidSect="0069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79"/>
    <w:rsid w:val="000C2517"/>
    <w:rsid w:val="00691576"/>
    <w:rsid w:val="0082461F"/>
    <w:rsid w:val="0086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4E0B"/>
  <w14:defaultImageDpi w14:val="32767"/>
  <w15:chartTrackingRefBased/>
  <w15:docId w15:val="{BCA041C7-83F1-2540-94CC-64FDDBF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E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1E79"/>
    <w:rPr>
      <w:b/>
      <w:bCs/>
    </w:rPr>
  </w:style>
  <w:style w:type="character" w:customStyle="1" w:styleId="apple-converted-space">
    <w:name w:val="apple-converted-space"/>
    <w:basedOn w:val="DefaultParagraphFont"/>
    <w:rsid w:val="00861E79"/>
  </w:style>
  <w:style w:type="character" w:styleId="Hyperlink">
    <w:name w:val="Hyperlink"/>
    <w:basedOn w:val="DefaultParagraphFont"/>
    <w:uiPriority w:val="99"/>
    <w:semiHidden/>
    <w:unhideWhenUsed/>
    <w:rsid w:val="00861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59178">
      <w:bodyDiv w:val="1"/>
      <w:marLeft w:val="0"/>
      <w:marRight w:val="0"/>
      <w:marTop w:val="0"/>
      <w:marBottom w:val="0"/>
      <w:divBdr>
        <w:top w:val="none" w:sz="0" w:space="0" w:color="auto"/>
        <w:left w:val="none" w:sz="0" w:space="0" w:color="auto"/>
        <w:bottom w:val="none" w:sz="0" w:space="0" w:color="auto"/>
        <w:right w:val="none" w:sz="0" w:space="0" w:color="auto"/>
      </w:divBdr>
      <w:divsChild>
        <w:div w:id="2056196068">
          <w:marLeft w:val="1836"/>
          <w:marRight w:val="1836"/>
          <w:marTop w:val="0"/>
          <w:marBottom w:val="0"/>
          <w:divBdr>
            <w:top w:val="single" w:sz="8" w:space="0" w:color="auto"/>
            <w:left w:val="single" w:sz="8" w:space="0" w:color="auto"/>
            <w:bottom w:val="single" w:sz="8" w:space="0" w:color="auto"/>
            <w:right w:val="single" w:sz="8"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286CC248-8AF2-4491-BE54-6AD3A12080D5/www.tedlieu.com" TargetMode="External"/><Relationship Id="rId3" Type="http://schemas.openxmlformats.org/officeDocument/2006/relationships/webSettings" Target="webSettings.xml"/><Relationship Id="rId7" Type="http://schemas.openxmlformats.org/officeDocument/2006/relationships/hyperlink" Target="http://www.tedlieu.com/r?u=sTrCoaT-YmDhY88aC-xe_4EuiRHvEQu_OzjBiZlAGzuYfMD0y1hnk18LJ7F5vEAAropdDxbynr4DMJLLDEHKPQ&amp;e=a3943e683fa5f8a952b7b25817c2b6b896d97884&amp;utm_source=tedlieu&amp;utm_medium=email&amp;utm_campaign=10_29_event&amp;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dlieu.com/r?u=sTrCoaT-YmDhY88aC-xe_4EuiRHvEQu_OzjBiZlAGzuYfMD0y1hnk18LJ7F5vEAAropdDxbynr4DMJLLDEHKPQ&amp;e=a3943e683fa5f8a952b7b25817c2b6b896d97884&amp;utm_source=tedlieu&amp;utm_medium=email&amp;utm_campaign=10_29_event&amp;n=1" TargetMode="External"/><Relationship Id="rId11" Type="http://schemas.openxmlformats.org/officeDocument/2006/relationships/theme" Target="theme/theme1.xml"/><Relationship Id="rId5" Type="http://schemas.openxmlformats.org/officeDocument/2006/relationships/hyperlink" Target="mailto:%20Genelle.Buchert@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2020-10-24T23:32:00Z</dcterms:created>
  <dcterms:modified xsi:type="dcterms:W3CDTF">2020-10-24T23:33:00Z</dcterms:modified>
</cp:coreProperties>
</file>